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666B" w14:textId="77777777" w:rsidR="008D15F4" w:rsidRPr="00BE4084" w:rsidRDefault="008D15F4" w:rsidP="008D15F4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  <w:t xml:space="preserve">Төсөл </w:t>
      </w:r>
    </w:p>
    <w:p w14:paraId="0B741C66" w14:textId="77777777" w:rsidR="008D15F4" w:rsidRPr="00BE4084" w:rsidRDefault="008D15F4" w:rsidP="008D15F4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00721C8C" w14:textId="77777777" w:rsidR="008D15F4" w:rsidRPr="00BE4084" w:rsidRDefault="008D15F4" w:rsidP="008D15F4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34BDCFC5" w14:textId="77777777" w:rsidR="008D15F4" w:rsidRPr="00BE4084" w:rsidRDefault="008D15F4" w:rsidP="008D15F4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Нийслэлийн Чингэлтэй дүүргийн </w:t>
      </w:r>
    </w:p>
    <w:p w14:paraId="70D89926" w14:textId="5775AEA7" w:rsidR="008D15F4" w:rsidRPr="00BE4084" w:rsidRDefault="008D15F4" w:rsidP="008D15F4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Иргэдийн Төлөөлөгчдийн Хурлын ээлжит </w:t>
      </w:r>
      <w:r w:rsidR="00D0762C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бус</w:t>
      </w:r>
    </w:p>
    <w:p w14:paraId="40783151" w14:textId="0B8BF5F5" w:rsidR="008D15F4" w:rsidRPr="00BE4084" w:rsidRDefault="00D0762C" w:rsidP="008D15F4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хоёр</w:t>
      </w:r>
      <w:r w:rsidR="00D615B2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дугаар</w:t>
      </w:r>
      <w:r w:rsidR="00877DA1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8D15F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хуралдааны тов зарлах тухай  </w:t>
      </w:r>
    </w:p>
    <w:p w14:paraId="5E08BEE0" w14:textId="77777777" w:rsidR="008D15F4" w:rsidRPr="00BE4084" w:rsidRDefault="008D15F4" w:rsidP="008D15F4">
      <w:pPr>
        <w:tabs>
          <w:tab w:val="left" w:pos="2070"/>
        </w:tabs>
        <w:spacing w:after="10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08F7809" w14:textId="77777777" w:rsidR="008D15F4" w:rsidRPr="00BE4084" w:rsidRDefault="008D15F4" w:rsidP="008D15F4">
      <w:pPr>
        <w:tabs>
          <w:tab w:val="left" w:pos="2070"/>
        </w:tabs>
        <w:spacing w:after="10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AFCB0E2" w14:textId="4505DC80" w:rsidR="008D15F4" w:rsidRPr="00BE4084" w:rsidRDefault="008D15F4" w:rsidP="00054114">
      <w:pPr>
        <w:tabs>
          <w:tab w:val="left" w:pos="2070"/>
        </w:tabs>
        <w:ind w:firstLine="720"/>
        <w:jc w:val="both"/>
        <w:rPr>
          <w:rFonts w:ascii="Arial" w:hAnsi="Arial" w:cs="Arial"/>
          <w:noProof/>
          <w:color w:val="333333"/>
          <w:sz w:val="24"/>
          <w:szCs w:val="24"/>
          <w:shd w:val="clear" w:color="auto" w:fill="FFFFFF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Монгол Улсын Засаг захиргаа, нутаг дэвсгэрийн нэгж түүний удирдлагын тухай хуулийн 20 дугаар зүйлийн 20.1.1 дэх заалт, 25 дугаар зүйлийн 25.1 дэх хэс</w:t>
      </w:r>
      <w:r w:rsidR="0005411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эг, </w:t>
      </w:r>
      <w:bookmarkStart w:id="0" w:name="_Hlk84421449"/>
      <w:r w:rsidR="00054114" w:rsidRPr="00BE4084">
        <w:rPr>
          <w:rFonts w:ascii="Arial" w:hAnsi="Arial" w:cs="Arial"/>
          <w:noProof/>
          <w:color w:val="333333"/>
          <w:sz w:val="24"/>
          <w:szCs w:val="24"/>
          <w:shd w:val="clear" w:color="auto" w:fill="FFFFFF"/>
          <w:lang w:val="mn-MN"/>
        </w:rPr>
        <w:t>Коронавируст халдвар /ковид</w:t>
      </w:r>
      <w:r w:rsidR="00054114" w:rsidRPr="00BE4084">
        <w:rPr>
          <w:rFonts w:ascii="Arial" w:hAnsi="Arial" w:cs="Arial"/>
          <w:strike/>
          <w:noProof/>
          <w:color w:val="333333"/>
          <w:sz w:val="24"/>
          <w:szCs w:val="24"/>
          <w:shd w:val="clear" w:color="auto" w:fill="FFFFFF"/>
          <w:lang w:val="mn-MN"/>
        </w:rPr>
        <w:t>-</w:t>
      </w:r>
      <w:r w:rsidR="00054114" w:rsidRPr="00BE4084">
        <w:rPr>
          <w:rFonts w:ascii="Arial" w:hAnsi="Arial" w:cs="Arial"/>
          <w:noProof/>
          <w:color w:val="333333"/>
          <w:sz w:val="24"/>
          <w:szCs w:val="24"/>
          <w:shd w:val="clear" w:color="auto" w:fill="FFFFFF"/>
          <w:lang w:val="mn-MN"/>
        </w:rPr>
        <w:t xml:space="preserve">19/-ын цар тахлаас урьдчилан сэргийлэх, тэмцэх, нийгэм, эдийн засагт үзүүлэх сөрөг нөлөөллийг бууруулах тухай хуулийн 13 дугаар зүйлийн 13.2.7 дахь </w:t>
      </w:r>
      <w:r w:rsidR="00F84E78" w:rsidRPr="00BE4084">
        <w:rPr>
          <w:rFonts w:ascii="Arial" w:hAnsi="Arial" w:cs="Arial"/>
          <w:noProof/>
          <w:color w:val="333333"/>
          <w:sz w:val="24"/>
          <w:szCs w:val="24"/>
          <w:shd w:val="clear" w:color="auto" w:fill="FFFFFF"/>
          <w:lang w:val="mn-MN"/>
        </w:rPr>
        <w:t xml:space="preserve">заалтыг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тус тус үндэслэн ТОГТООХ нь: </w:t>
      </w:r>
    </w:p>
    <w:bookmarkEnd w:id="0"/>
    <w:p w14:paraId="7B1AB01B" w14:textId="04BA4E35" w:rsidR="008D15F4" w:rsidRPr="00BE4084" w:rsidRDefault="008D15F4" w:rsidP="008D15F4">
      <w:pPr>
        <w:tabs>
          <w:tab w:val="left" w:pos="2070"/>
        </w:tabs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1. Нийслэлийн Чингэлтэй дүүргийн Иргэдийн Төлөөлөгчдийн Хурлын ээлжит</w:t>
      </w:r>
      <w:r w:rsidR="00D0762C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бус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D0762C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хоёр</w:t>
      </w:r>
      <w:r w:rsidR="00C54E92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дугаар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хуралдааныг 202</w:t>
      </w:r>
      <w:r w:rsidR="00E35205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оны </w:t>
      </w:r>
      <w:r w:rsidR="002F5B9E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10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д</w:t>
      </w:r>
      <w:r w:rsidR="002F5B9E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угаа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р сарын </w:t>
      </w:r>
      <w:r w:rsidR="00AC5CC2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11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-н</w:t>
      </w:r>
      <w:r w:rsidR="00AC5CC2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ий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өдрийн </w:t>
      </w:r>
      <w:r w:rsidR="00FD688B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09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 xml:space="preserve">00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цагт </w:t>
      </w:r>
      <w:r w:rsidR="00410DCE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цахим болон танхимын хосолсон</w:t>
      </w:r>
      <w:r w:rsidR="00DA2036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хэлбэрээр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хуралдуулж, дараах асуудлыг хэлэлцэхээр тогтсугай.  Үүнд:</w:t>
      </w:r>
    </w:p>
    <w:p w14:paraId="315BE900" w14:textId="3F6B961C" w:rsidR="001A2AB0" w:rsidRPr="00BE4084" w:rsidRDefault="001A2AB0" w:rsidP="001A2AB0">
      <w:pPr>
        <w:pStyle w:val="ListParagraph"/>
        <w:numPr>
          <w:ilvl w:val="0"/>
          <w:numId w:val="1"/>
        </w:num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bookmarkStart w:id="1" w:name="_Hlk83883991"/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Дүүргийн засаг захиргааны нэгжид өөрчлөлт оруулах тухай</w:t>
      </w:r>
    </w:p>
    <w:p w14:paraId="21896C42" w14:textId="15940FA9" w:rsidR="008D15F4" w:rsidRPr="00BE4084" w:rsidRDefault="00DC1142" w:rsidP="008D15F4">
      <w:pPr>
        <w:pStyle w:val="ListParagraph"/>
        <w:tabs>
          <w:tab w:val="left" w:pos="0"/>
          <w:tab w:val="left" w:pos="1260"/>
          <w:tab w:val="left" w:pos="2070"/>
        </w:tabs>
        <w:ind w:left="1495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bookmarkStart w:id="2" w:name="_Hlk83894964"/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/</w:t>
      </w:r>
      <w:r w:rsidR="008D15F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Илтгэгч нь: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</w:t>
      </w:r>
      <w:r w:rsidR="008D15F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үүргийн Засаг дарга Н.Батсүмбэрэл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/</w:t>
      </w:r>
    </w:p>
    <w:bookmarkEnd w:id="1"/>
    <w:bookmarkEnd w:id="2"/>
    <w:p w14:paraId="300AD148" w14:textId="267A7116" w:rsidR="008D15F4" w:rsidRPr="00BE4084" w:rsidRDefault="001A2AB0" w:rsidP="001A2AB0">
      <w:pPr>
        <w:pStyle w:val="ListParagraph"/>
        <w:numPr>
          <w:ilvl w:val="0"/>
          <w:numId w:val="1"/>
        </w:num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Дүүргийн 2021 оны төсөвт өөрчлөлт оруулах тухай</w:t>
      </w:r>
    </w:p>
    <w:p w14:paraId="16033820" w14:textId="635B0F8A" w:rsidR="008D15F4" w:rsidRPr="00BE4084" w:rsidRDefault="00DC1142" w:rsidP="008D15F4">
      <w:pPr>
        <w:pStyle w:val="ListParagraph"/>
        <w:tabs>
          <w:tab w:val="left" w:pos="0"/>
          <w:tab w:val="left" w:pos="1260"/>
          <w:tab w:val="left" w:pos="2070"/>
        </w:tabs>
        <w:ind w:left="1495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/</w:t>
      </w:r>
      <w:r w:rsidR="008D15F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Илтгэгч нь: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</w:t>
      </w:r>
      <w:r w:rsidR="008D15F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үүргийн Засаг дарга Н.Батсүмбэрэл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/</w:t>
      </w:r>
    </w:p>
    <w:p w14:paraId="3AA1CD6D" w14:textId="260B88EC" w:rsidR="00055F37" w:rsidRPr="00BE4084" w:rsidRDefault="008D15F4" w:rsidP="008D15F4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573D18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        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2.</w:t>
      </w:r>
      <w:r w:rsidR="001E69F2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Хуралдаан</w:t>
      </w:r>
      <w:r w:rsidR="009F6DFF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055F37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шаардагдах зардлыг Хурлын төсвийн зардлаас гаргахыг Хурлын Ажлын алба /даргын үүрэг гүйцэтгэгч О.Батмөнх/-нд зөвшөөрсүгэй.</w:t>
      </w:r>
    </w:p>
    <w:p w14:paraId="148CE6FD" w14:textId="711E6609" w:rsidR="008D15F4" w:rsidRPr="00BE4084" w:rsidRDefault="00055F37" w:rsidP="008D15F4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         </w:t>
      </w:r>
      <w:r w:rsidR="00086913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3. Х</w:t>
      </w:r>
      <w:r w:rsidR="0005411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уралдааныг Улсын Онцгой комиссоос баталсан заавар, зөвлөмжийн дагуу </w:t>
      </w:r>
      <w:r w:rsidR="00F84E78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зохион байгуулж, </w:t>
      </w:r>
      <w:r w:rsidR="0005411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</w:t>
      </w:r>
      <w:r w:rsidR="00DA2036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алдвар хамгааллын дэглэмийг сахиу</w:t>
      </w:r>
      <w:r w:rsidR="00DA2036" w:rsidRPr="00BE4084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л</w:t>
      </w:r>
      <w:r w:rsidR="00054114" w:rsidRPr="00BE4084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ж</w:t>
      </w:r>
      <w:r w:rsidR="00F84E78" w:rsidRPr="00BE4084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8D15F4" w:rsidRPr="00BE4084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ажиллахыг </w:t>
      </w:r>
      <w:r w:rsidR="008D15F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Хурлын Ажлын алба /даргын үүрэг гүйцэтгэгч О.Батмөнх/, дүүргийн Засаг даргын Тамгын газар /</w:t>
      </w:r>
      <w:r w:rsidR="00E35205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П.Баянбаатар</w:t>
      </w:r>
      <w:r w:rsidR="008D15F4"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/-т тус тус даалгасугай. </w:t>
      </w:r>
    </w:p>
    <w:p w14:paraId="7C8636B2" w14:textId="77777777" w:rsidR="008D15F4" w:rsidRPr="00BE4084" w:rsidRDefault="008D15F4" w:rsidP="008D15F4">
      <w:pPr>
        <w:tabs>
          <w:tab w:val="left" w:pos="0"/>
          <w:tab w:val="left" w:pos="709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43ED531C" w14:textId="77777777" w:rsidR="008D15F4" w:rsidRPr="00BE4084" w:rsidRDefault="008D15F4" w:rsidP="008D15F4">
      <w:pPr>
        <w:tabs>
          <w:tab w:val="left" w:pos="0"/>
          <w:tab w:val="left" w:pos="709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29A2A2C" w14:textId="77777777" w:rsidR="008D15F4" w:rsidRPr="00BE4084" w:rsidRDefault="008D15F4" w:rsidP="008D15F4">
      <w:pPr>
        <w:tabs>
          <w:tab w:val="left" w:pos="0"/>
          <w:tab w:val="left" w:pos="709"/>
        </w:tabs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ДАРГА </w:t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Б.МӨНХБАТ</w:t>
      </w:r>
    </w:p>
    <w:p w14:paraId="6F509B05" w14:textId="77777777" w:rsidR="008D15F4" w:rsidRPr="00BE4084" w:rsidRDefault="008D15F4" w:rsidP="008D15F4">
      <w:pPr>
        <w:tabs>
          <w:tab w:val="left" w:pos="0"/>
          <w:tab w:val="left" w:pos="709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2580223" w14:textId="77777777" w:rsidR="008D15F4" w:rsidRPr="00BE4084" w:rsidRDefault="008D15F4" w:rsidP="008D15F4">
      <w:pPr>
        <w:jc w:val="right"/>
        <w:rPr>
          <w:rFonts w:ascii="Arial Mon" w:hAnsi="Arial Mon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0556B1BD" w14:textId="77777777" w:rsidR="008D15F4" w:rsidRPr="00BE4084" w:rsidRDefault="008D15F4" w:rsidP="008D15F4">
      <w:pPr>
        <w:jc w:val="right"/>
        <w:rPr>
          <w:rFonts w:ascii="Arial Mon" w:hAnsi="Arial Mon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69ED5BE7" w14:textId="77777777" w:rsidR="008D15F4" w:rsidRPr="00BE4084" w:rsidRDefault="008D15F4" w:rsidP="008D15F4">
      <w:pPr>
        <w:jc w:val="right"/>
        <w:rPr>
          <w:rFonts w:ascii="Arial Mon" w:hAnsi="Arial Mon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0E290DDB" w14:textId="556BE5AC" w:rsidR="00871801" w:rsidRPr="00BE4084" w:rsidRDefault="00871801" w:rsidP="008501F3">
      <w:pPr>
        <w:rPr>
          <w:rFonts w:ascii="Arial Mon" w:hAnsi="Arial Mon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2756EC86" w14:textId="77777777" w:rsidR="005B27A9" w:rsidRPr="00BE4084" w:rsidRDefault="005B27A9" w:rsidP="008501F3">
      <w:pPr>
        <w:rPr>
          <w:rFonts w:ascii="Arial Mon" w:hAnsi="Arial Mon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13C83EC1" w14:textId="77777777" w:rsidR="008D15F4" w:rsidRPr="00BE4084" w:rsidRDefault="008D15F4" w:rsidP="008D15F4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  <w:lastRenderedPageBreak/>
        <w:t xml:space="preserve">Төсөл </w:t>
      </w:r>
    </w:p>
    <w:p w14:paraId="041C3122" w14:textId="77777777" w:rsidR="008D15F4" w:rsidRPr="00BE4084" w:rsidRDefault="008D15F4" w:rsidP="008D15F4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color w:val="000000" w:themeColor="text1"/>
          <w:sz w:val="24"/>
          <w:szCs w:val="24"/>
          <w:lang w:val="mn-MN"/>
        </w:rPr>
      </w:pPr>
    </w:p>
    <w:p w14:paraId="48958F9C" w14:textId="77777777" w:rsidR="008D15F4" w:rsidRPr="00BE4084" w:rsidRDefault="008D15F4" w:rsidP="008D15F4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BE408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Хууль, эрх зүйн үндэслэл</w:t>
      </w:r>
    </w:p>
    <w:p w14:paraId="2CB33E99" w14:textId="77777777" w:rsidR="008D15F4" w:rsidRPr="00BE4084" w:rsidRDefault="008D15F4" w:rsidP="008D15F4">
      <w:pPr>
        <w:tabs>
          <w:tab w:val="left" w:pos="2070"/>
        </w:tabs>
        <w:spacing w:after="0"/>
        <w:jc w:val="center"/>
        <w:rPr>
          <w:rFonts w:ascii="Arial Mon" w:eastAsia="Calibri" w:hAnsi="Arial Mon" w:cs="Arial"/>
          <w:noProof/>
          <w:color w:val="000000" w:themeColor="text1"/>
          <w:sz w:val="24"/>
          <w:szCs w:val="24"/>
          <w:lang w:val="mn-MN"/>
        </w:rPr>
      </w:pPr>
    </w:p>
    <w:tbl>
      <w:tblPr>
        <w:tblStyle w:val="TableGrid"/>
        <w:tblW w:w="95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9"/>
        <w:gridCol w:w="2834"/>
        <w:gridCol w:w="2551"/>
        <w:gridCol w:w="3401"/>
      </w:tblGrid>
      <w:tr w:rsidR="005B27A9" w:rsidRPr="00BE4084" w14:paraId="39BC9BB4" w14:textId="77777777" w:rsidTr="00A26F42">
        <w:trPr>
          <w:trHeight w:val="413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5F1C8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7899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Холбогдох хууль тогтоомж, дүрэм журам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51A2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Холбогдох хууль тогтоомж-ийн</w:t>
            </w:r>
          </w:p>
        </w:tc>
      </w:tr>
      <w:tr w:rsidR="005B27A9" w:rsidRPr="00BE4084" w14:paraId="6AF9FD5F" w14:textId="77777777" w:rsidTr="00A26F42">
        <w:trPr>
          <w:trHeight w:val="314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E18CB" w14:textId="77777777" w:rsidR="005B27A9" w:rsidRPr="00BE4084" w:rsidRDefault="005B27A9" w:rsidP="00A26F42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D367" w14:textId="77777777" w:rsidR="005B27A9" w:rsidRPr="00BE4084" w:rsidRDefault="005B27A9" w:rsidP="00A26F42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DDFA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Зүйл/бүлэг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8535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Заалт</w:t>
            </w:r>
          </w:p>
        </w:tc>
      </w:tr>
      <w:tr w:rsidR="005B27A9" w:rsidRPr="00BE4084" w14:paraId="6E4F8742" w14:textId="77777777" w:rsidTr="00A26F42">
        <w:trPr>
          <w:trHeight w:val="2236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A0B6B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C8C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14EF" w14:textId="77777777" w:rsidR="005B27A9" w:rsidRPr="00BE4084" w:rsidRDefault="005B27A9" w:rsidP="00A26F42">
            <w:pPr>
              <w:rPr>
                <w:rStyle w:val="Strong"/>
                <w:b w:val="0"/>
                <w:bCs w:val="0"/>
                <w:shd w:val="clear" w:color="auto" w:fill="FFFFFF"/>
                <w:lang w:val="mn-MN"/>
              </w:rPr>
            </w:pPr>
          </w:p>
          <w:p w14:paraId="4939F901" w14:textId="77777777" w:rsidR="005B27A9" w:rsidRPr="00BE4084" w:rsidRDefault="005B27A9" w:rsidP="00A26F42">
            <w:pPr>
              <w:rPr>
                <w:b/>
                <w:bCs/>
                <w:lang w:val="mn-MN"/>
              </w:rPr>
            </w:pPr>
            <w:r w:rsidRPr="00BE4084">
              <w:rPr>
                <w:rStyle w:val="Strong"/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>20 дугаар зүйл. Хурлын Тэргүүлэгчдийн бүрэн эрх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6F95" w14:textId="77777777" w:rsidR="005B27A9" w:rsidRPr="00BE4084" w:rsidRDefault="005B27A9" w:rsidP="00A26F42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>20.1.1. Хурлын хуралдааныг товлон зарлах, түүний бэлтгэлийг хангах, зохион байгуулалт, үйл ажиллагаатай холбогдсон санал, шийдвэрийн төсөл боловсруулах, хэлэлцэх;</w:t>
            </w:r>
          </w:p>
        </w:tc>
      </w:tr>
      <w:tr w:rsidR="005B27A9" w:rsidRPr="00BE4084" w14:paraId="1E952C62" w14:textId="77777777" w:rsidTr="00A26F42">
        <w:trPr>
          <w:trHeight w:val="238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4F0E6" w14:textId="77777777" w:rsidR="005B27A9" w:rsidRPr="00BE4084" w:rsidRDefault="005B27A9" w:rsidP="00A26F42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A68E" w14:textId="77777777" w:rsidR="005B27A9" w:rsidRPr="00BE4084" w:rsidRDefault="005B27A9" w:rsidP="00A26F42">
            <w:pPr>
              <w:spacing w:after="0" w:line="240" w:lineRule="auto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914C" w14:textId="77777777" w:rsidR="005B27A9" w:rsidRPr="00BE4084" w:rsidRDefault="005B27A9" w:rsidP="00A26F42">
            <w:pPr>
              <w:pStyle w:val="NormalWeb"/>
              <w:rPr>
                <w:rStyle w:val="Strong"/>
                <w:b w:val="0"/>
                <w:bCs w:val="0"/>
                <w:noProof/>
                <w:color w:val="000000" w:themeColor="text1"/>
                <w:lang w:val="mn-MN"/>
              </w:rPr>
            </w:pPr>
            <w:r w:rsidRPr="00BE4084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25 дугаар зүйл. Хурлын тогтоол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BFD1" w14:textId="77777777" w:rsidR="005B27A9" w:rsidRPr="00BE4084" w:rsidRDefault="005B27A9" w:rsidP="00A26F42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 xml:space="preserve"> 25.1.Хурал хэлэлцсэн асуудлаар тогтоол гаргах бөгөөд түүнийг тухайн Хурлын хуралдаанд оролцсон төлөөлөгчдийн болон баг, хорооны Хурлын хуралдаанд оролцсон иргэдийн олонхийн саналаар тус тус батална.</w:t>
            </w:r>
          </w:p>
          <w:p w14:paraId="36A97909" w14:textId="77777777" w:rsidR="005B27A9" w:rsidRPr="00BE4084" w:rsidRDefault="005B27A9" w:rsidP="00A26F42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4"/>
                <w:szCs w:val="24"/>
                <w:lang w:val="mn-MN"/>
              </w:rPr>
            </w:pPr>
          </w:p>
        </w:tc>
      </w:tr>
      <w:tr w:rsidR="005B27A9" w:rsidRPr="00BE4084" w14:paraId="34B66C77" w14:textId="77777777" w:rsidTr="00A26F42">
        <w:trPr>
          <w:trHeight w:val="2385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479" w14:textId="77777777" w:rsidR="005B27A9" w:rsidRPr="00BE4084" w:rsidRDefault="005B27A9" w:rsidP="00A26F42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4A9F" w14:textId="77777777" w:rsidR="005B27A9" w:rsidRPr="00BE4084" w:rsidRDefault="005B27A9" w:rsidP="00A26F42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BE4084">
              <w:rPr>
                <w:rFonts w:ascii="Arial" w:hAnsi="Arial" w:cs="Arial"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>Коронавируст халдвар /ковид</w:t>
            </w:r>
            <w:r w:rsidRPr="00BE4084">
              <w:rPr>
                <w:rFonts w:ascii="Arial" w:hAnsi="Arial" w:cs="Arial"/>
                <w:strike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>-</w:t>
            </w:r>
            <w:r w:rsidRPr="00BE4084">
              <w:rPr>
                <w:rFonts w:ascii="Arial" w:hAnsi="Arial" w:cs="Arial"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>19/-ын цар тахлаас урьдчилан сэргийлэх, тэмцэх, нийгэм, эдийн засагт үзүүлэх сөрөг нөлөөллийг бууруулах тухай хууль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BFB5" w14:textId="77777777" w:rsidR="005B27A9" w:rsidRPr="00BE4084" w:rsidRDefault="005B27A9" w:rsidP="00A26F42">
            <w:pPr>
              <w:pStyle w:val="NormalWeb"/>
              <w:jc w:val="both"/>
              <w:rPr>
                <w:rStyle w:val="Strong"/>
                <w:rFonts w:ascii="Arial" w:hAnsi="Arial" w:cs="Arial"/>
                <w:shd w:val="clear" w:color="auto" w:fill="FFFFFF"/>
                <w:lang w:val="mn-MN"/>
              </w:rPr>
            </w:pPr>
            <w:r w:rsidRPr="00BE4084">
              <w:rPr>
                <w:rStyle w:val="Strong"/>
                <w:rFonts w:ascii="Arial" w:hAnsi="Arial" w:cs="Arial"/>
                <w:shd w:val="clear" w:color="auto" w:fill="FFFFFF"/>
                <w:lang w:val="mn-MN"/>
              </w:rPr>
              <w:t>13 дугаар зүйл.Аж ахуйн нэгж, байгууллагын эрх, үүрэг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45AA" w14:textId="77777777" w:rsidR="005B27A9" w:rsidRPr="00BE4084" w:rsidRDefault="005B27A9" w:rsidP="00A26F42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E4084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13.2.7.үйл ажиллагаагаа мэдээллийн технологи ашиглан цахимаар явуулах боломжийг бүрдүүлэх;</w:t>
            </w:r>
          </w:p>
        </w:tc>
      </w:tr>
    </w:tbl>
    <w:p w14:paraId="08D325C9" w14:textId="77777777" w:rsidR="00E275BF" w:rsidRPr="00BE4084" w:rsidRDefault="00E275BF" w:rsidP="008D15F4">
      <w:pPr>
        <w:rPr>
          <w:lang w:val="mn-MN"/>
        </w:rPr>
      </w:pPr>
    </w:p>
    <w:sectPr w:rsidR="00E275BF" w:rsidRPr="00BE4084" w:rsidSect="00F27AD3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on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7469F"/>
    <w:multiLevelType w:val="hybridMultilevel"/>
    <w:tmpl w:val="67D003C2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87"/>
    <w:rsid w:val="000428CB"/>
    <w:rsid w:val="00042B04"/>
    <w:rsid w:val="000472E1"/>
    <w:rsid w:val="00054114"/>
    <w:rsid w:val="00055F37"/>
    <w:rsid w:val="000650E8"/>
    <w:rsid w:val="00077CB2"/>
    <w:rsid w:val="00086913"/>
    <w:rsid w:val="00090EDB"/>
    <w:rsid w:val="00093840"/>
    <w:rsid w:val="000B0DF8"/>
    <w:rsid w:val="000C2AC4"/>
    <w:rsid w:val="000D4619"/>
    <w:rsid w:val="000D56A5"/>
    <w:rsid w:val="000D6411"/>
    <w:rsid w:val="000D6D11"/>
    <w:rsid w:val="000E626C"/>
    <w:rsid w:val="000E7BAC"/>
    <w:rsid w:val="001026AE"/>
    <w:rsid w:val="00117D07"/>
    <w:rsid w:val="00142021"/>
    <w:rsid w:val="00147C96"/>
    <w:rsid w:val="001637DC"/>
    <w:rsid w:val="00176012"/>
    <w:rsid w:val="00183703"/>
    <w:rsid w:val="00196440"/>
    <w:rsid w:val="001A2AB0"/>
    <w:rsid w:val="001A5028"/>
    <w:rsid w:val="001A5324"/>
    <w:rsid w:val="001D0A4E"/>
    <w:rsid w:val="001D4954"/>
    <w:rsid w:val="001E69F2"/>
    <w:rsid w:val="001F02D0"/>
    <w:rsid w:val="0020562E"/>
    <w:rsid w:val="00207F89"/>
    <w:rsid w:val="00216096"/>
    <w:rsid w:val="00220D47"/>
    <w:rsid w:val="0022776B"/>
    <w:rsid w:val="002335D2"/>
    <w:rsid w:val="002531CF"/>
    <w:rsid w:val="00254A5C"/>
    <w:rsid w:val="002675AD"/>
    <w:rsid w:val="002706E4"/>
    <w:rsid w:val="00273F44"/>
    <w:rsid w:val="00292F0A"/>
    <w:rsid w:val="002B408A"/>
    <w:rsid w:val="002D6CD3"/>
    <w:rsid w:val="002E066F"/>
    <w:rsid w:val="002E433E"/>
    <w:rsid w:val="002F221B"/>
    <w:rsid w:val="002F54CA"/>
    <w:rsid w:val="002F5B9E"/>
    <w:rsid w:val="003353A9"/>
    <w:rsid w:val="00345BBA"/>
    <w:rsid w:val="0035544F"/>
    <w:rsid w:val="0037571D"/>
    <w:rsid w:val="0038230E"/>
    <w:rsid w:val="003A31CD"/>
    <w:rsid w:val="003D3613"/>
    <w:rsid w:val="003F1773"/>
    <w:rsid w:val="004062D2"/>
    <w:rsid w:val="00410DCE"/>
    <w:rsid w:val="00430149"/>
    <w:rsid w:val="00452FF1"/>
    <w:rsid w:val="00460E05"/>
    <w:rsid w:val="00475380"/>
    <w:rsid w:val="0048382F"/>
    <w:rsid w:val="00492765"/>
    <w:rsid w:val="004A3BCA"/>
    <w:rsid w:val="004D66A0"/>
    <w:rsid w:val="004F3E7F"/>
    <w:rsid w:val="004F6105"/>
    <w:rsid w:val="00503234"/>
    <w:rsid w:val="00536456"/>
    <w:rsid w:val="005555E5"/>
    <w:rsid w:val="00563CDE"/>
    <w:rsid w:val="00573D18"/>
    <w:rsid w:val="00577395"/>
    <w:rsid w:val="0058119B"/>
    <w:rsid w:val="00581563"/>
    <w:rsid w:val="005843A7"/>
    <w:rsid w:val="005A49CB"/>
    <w:rsid w:val="005A7368"/>
    <w:rsid w:val="005B27A9"/>
    <w:rsid w:val="005D01BC"/>
    <w:rsid w:val="005D0688"/>
    <w:rsid w:val="005E6AAD"/>
    <w:rsid w:val="005F0A83"/>
    <w:rsid w:val="005F18D8"/>
    <w:rsid w:val="005F7726"/>
    <w:rsid w:val="00630A91"/>
    <w:rsid w:val="006332CD"/>
    <w:rsid w:val="006353AF"/>
    <w:rsid w:val="00643C2A"/>
    <w:rsid w:val="00646BAE"/>
    <w:rsid w:val="00652CAA"/>
    <w:rsid w:val="006558CF"/>
    <w:rsid w:val="00671FF9"/>
    <w:rsid w:val="00676ACB"/>
    <w:rsid w:val="006940DE"/>
    <w:rsid w:val="006B401A"/>
    <w:rsid w:val="006C6CC0"/>
    <w:rsid w:val="006D3BD0"/>
    <w:rsid w:val="006E0E94"/>
    <w:rsid w:val="007001AA"/>
    <w:rsid w:val="00702B12"/>
    <w:rsid w:val="00722F6E"/>
    <w:rsid w:val="00757284"/>
    <w:rsid w:val="00761797"/>
    <w:rsid w:val="007844D2"/>
    <w:rsid w:val="00791EC2"/>
    <w:rsid w:val="007C4AA0"/>
    <w:rsid w:val="007D5C04"/>
    <w:rsid w:val="007E3FE6"/>
    <w:rsid w:val="007F1F9A"/>
    <w:rsid w:val="0080260C"/>
    <w:rsid w:val="0080628B"/>
    <w:rsid w:val="008145F6"/>
    <w:rsid w:val="008165F3"/>
    <w:rsid w:val="00816F25"/>
    <w:rsid w:val="008261FF"/>
    <w:rsid w:val="00832E6C"/>
    <w:rsid w:val="008501F3"/>
    <w:rsid w:val="008562FC"/>
    <w:rsid w:val="00864B3A"/>
    <w:rsid w:val="00871801"/>
    <w:rsid w:val="00874F84"/>
    <w:rsid w:val="0087701C"/>
    <w:rsid w:val="00877DA1"/>
    <w:rsid w:val="00880DFA"/>
    <w:rsid w:val="00896081"/>
    <w:rsid w:val="00896A31"/>
    <w:rsid w:val="008A78D8"/>
    <w:rsid w:val="008C3AA6"/>
    <w:rsid w:val="008D15F4"/>
    <w:rsid w:val="008D50AA"/>
    <w:rsid w:val="008F595C"/>
    <w:rsid w:val="008F67CC"/>
    <w:rsid w:val="00910DE2"/>
    <w:rsid w:val="009225AD"/>
    <w:rsid w:val="00926E47"/>
    <w:rsid w:val="009309C7"/>
    <w:rsid w:val="00932251"/>
    <w:rsid w:val="00946B6C"/>
    <w:rsid w:val="00962CFD"/>
    <w:rsid w:val="0096533D"/>
    <w:rsid w:val="00971C67"/>
    <w:rsid w:val="00981B03"/>
    <w:rsid w:val="0098612D"/>
    <w:rsid w:val="009B167E"/>
    <w:rsid w:val="009C385A"/>
    <w:rsid w:val="009D23C4"/>
    <w:rsid w:val="009E720C"/>
    <w:rsid w:val="009F6DFF"/>
    <w:rsid w:val="00A05752"/>
    <w:rsid w:val="00A16CA2"/>
    <w:rsid w:val="00A50C93"/>
    <w:rsid w:val="00A61C4C"/>
    <w:rsid w:val="00A87F11"/>
    <w:rsid w:val="00AA0514"/>
    <w:rsid w:val="00AA73BB"/>
    <w:rsid w:val="00AB5572"/>
    <w:rsid w:val="00AC5CC2"/>
    <w:rsid w:val="00AC644A"/>
    <w:rsid w:val="00AD2CD6"/>
    <w:rsid w:val="00AD66A1"/>
    <w:rsid w:val="00B16883"/>
    <w:rsid w:val="00B3418B"/>
    <w:rsid w:val="00B34862"/>
    <w:rsid w:val="00B4178D"/>
    <w:rsid w:val="00B45B35"/>
    <w:rsid w:val="00B53128"/>
    <w:rsid w:val="00B7014D"/>
    <w:rsid w:val="00B810E3"/>
    <w:rsid w:val="00B93412"/>
    <w:rsid w:val="00B9513F"/>
    <w:rsid w:val="00BC12CB"/>
    <w:rsid w:val="00BC2221"/>
    <w:rsid w:val="00BD43FC"/>
    <w:rsid w:val="00BE1C46"/>
    <w:rsid w:val="00BE4084"/>
    <w:rsid w:val="00BE57A3"/>
    <w:rsid w:val="00C0547E"/>
    <w:rsid w:val="00C10D23"/>
    <w:rsid w:val="00C23BBC"/>
    <w:rsid w:val="00C424FC"/>
    <w:rsid w:val="00C47DA5"/>
    <w:rsid w:val="00C54E92"/>
    <w:rsid w:val="00C606A0"/>
    <w:rsid w:val="00C62A60"/>
    <w:rsid w:val="00C6362E"/>
    <w:rsid w:val="00C64CDF"/>
    <w:rsid w:val="00C674F9"/>
    <w:rsid w:val="00C70907"/>
    <w:rsid w:val="00C70A89"/>
    <w:rsid w:val="00CA79C5"/>
    <w:rsid w:val="00CB16CD"/>
    <w:rsid w:val="00CB6FAB"/>
    <w:rsid w:val="00CB7771"/>
    <w:rsid w:val="00CD7512"/>
    <w:rsid w:val="00CE64B5"/>
    <w:rsid w:val="00CE6DB3"/>
    <w:rsid w:val="00CF0777"/>
    <w:rsid w:val="00CF7BAD"/>
    <w:rsid w:val="00D06213"/>
    <w:rsid w:val="00D0762C"/>
    <w:rsid w:val="00D10CF6"/>
    <w:rsid w:val="00D1667E"/>
    <w:rsid w:val="00D265D5"/>
    <w:rsid w:val="00D330F7"/>
    <w:rsid w:val="00D42FF2"/>
    <w:rsid w:val="00D43596"/>
    <w:rsid w:val="00D45445"/>
    <w:rsid w:val="00D479B3"/>
    <w:rsid w:val="00D5601C"/>
    <w:rsid w:val="00D615B2"/>
    <w:rsid w:val="00D76CED"/>
    <w:rsid w:val="00D82D68"/>
    <w:rsid w:val="00D876D0"/>
    <w:rsid w:val="00D9001E"/>
    <w:rsid w:val="00D907FC"/>
    <w:rsid w:val="00DA2036"/>
    <w:rsid w:val="00DC1142"/>
    <w:rsid w:val="00DD6987"/>
    <w:rsid w:val="00E053CC"/>
    <w:rsid w:val="00E273B2"/>
    <w:rsid w:val="00E275BF"/>
    <w:rsid w:val="00E35205"/>
    <w:rsid w:val="00E409A8"/>
    <w:rsid w:val="00E56B11"/>
    <w:rsid w:val="00E8728B"/>
    <w:rsid w:val="00EA08BA"/>
    <w:rsid w:val="00EA1584"/>
    <w:rsid w:val="00EA55CF"/>
    <w:rsid w:val="00EA5C73"/>
    <w:rsid w:val="00EC726B"/>
    <w:rsid w:val="00ED2E7E"/>
    <w:rsid w:val="00EF107D"/>
    <w:rsid w:val="00EF33FC"/>
    <w:rsid w:val="00EF7FBC"/>
    <w:rsid w:val="00F16C52"/>
    <w:rsid w:val="00F27AD3"/>
    <w:rsid w:val="00F350DC"/>
    <w:rsid w:val="00F36D0C"/>
    <w:rsid w:val="00F42A4D"/>
    <w:rsid w:val="00F64F52"/>
    <w:rsid w:val="00F65567"/>
    <w:rsid w:val="00F66576"/>
    <w:rsid w:val="00F84E78"/>
    <w:rsid w:val="00F87A7E"/>
    <w:rsid w:val="00FB19EE"/>
    <w:rsid w:val="00FC337D"/>
    <w:rsid w:val="00FD688B"/>
    <w:rsid w:val="00FE1A7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70AB8"/>
  <w15:chartTrackingRefBased/>
  <w15:docId w15:val="{B7E06B08-5CF7-41C8-A6A7-130756A4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8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987"/>
    <w:pPr>
      <w:ind w:left="720"/>
      <w:contextualSpacing/>
    </w:pPr>
  </w:style>
  <w:style w:type="table" w:styleId="TableGrid">
    <w:name w:val="Table Grid"/>
    <w:basedOn w:val="TableNormal"/>
    <w:uiPriority w:val="59"/>
    <w:rsid w:val="00DD69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6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2021-10-04T08:40:00Z</cp:lastPrinted>
  <dcterms:created xsi:type="dcterms:W3CDTF">2021-09-23T08:39:00Z</dcterms:created>
  <dcterms:modified xsi:type="dcterms:W3CDTF">2021-10-07T10:51:00Z</dcterms:modified>
</cp:coreProperties>
</file>